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13958" w14:textId="2B7A00F8" w:rsidR="00AB5CFF" w:rsidRDefault="00AB5CFF" w:rsidP="00AB5CFF">
      <w:pPr>
        <w:rPr>
          <w:color w:val="18453B"/>
          <w:sz w:val="36"/>
          <w:szCs w:val="36"/>
        </w:rPr>
      </w:pPr>
      <w:bookmarkStart w:id="0" w:name="_GoBack"/>
      <w:bookmarkEnd w:id="0"/>
      <w:r>
        <w:rPr>
          <w:color w:val="18453B"/>
          <w:sz w:val="36"/>
          <w:szCs w:val="36"/>
        </w:rPr>
        <w:t xml:space="preserve">VEND Instructions: </w:t>
      </w:r>
    </w:p>
    <w:p w14:paraId="3921E9D1" w14:textId="77777777" w:rsidR="00AB5CFF" w:rsidRDefault="00AB5CFF" w:rsidP="00AB5CFF">
      <w:pPr>
        <w:rPr>
          <w:color w:val="18453B"/>
        </w:rPr>
      </w:pPr>
    </w:p>
    <w:p w14:paraId="61F594B3" w14:textId="77777777" w:rsidR="00AB5CFF" w:rsidRDefault="00AB5CFF" w:rsidP="00AB5CFF">
      <w:pPr>
        <w:rPr>
          <w:color w:val="18453B"/>
        </w:rPr>
      </w:pPr>
    </w:p>
    <w:p w14:paraId="25567A4F" w14:textId="3A3F175D" w:rsidR="00AB5CFF" w:rsidRDefault="00AB5CFF" w:rsidP="00AB5CFF">
      <w:pPr>
        <w:numPr>
          <w:ilvl w:val="0"/>
          <w:numId w:val="1"/>
        </w:numPr>
        <w:spacing w:line="252" w:lineRule="auto"/>
        <w:rPr>
          <w:rFonts w:eastAsia="Times New Roman"/>
          <w:b/>
          <w:bCs/>
          <w:i/>
          <w:iCs/>
          <w:color w:val="18453B"/>
          <w:u w:val="single"/>
        </w:rPr>
      </w:pPr>
      <w:r>
        <w:rPr>
          <w:rFonts w:eastAsia="Times New Roman"/>
          <w:color w:val="18453B"/>
        </w:rPr>
        <w:t xml:space="preserve">We have changed the format of collecting payments and tried to simplify them as best as we can. See details below. I recommend working with the 4H PC (or designated person) in your office to determine what registration product to use for each attendee.  Also, </w:t>
      </w:r>
      <w:r>
        <w:rPr>
          <w:rFonts w:eastAsia="Times New Roman"/>
          <w:b/>
          <w:bCs/>
          <w:i/>
          <w:iCs/>
          <w:color w:val="18453B"/>
          <w:u w:val="single"/>
        </w:rPr>
        <w:t xml:space="preserve">please be sure you or your office are keeping good records and tracking payments received, scholarships, </w:t>
      </w:r>
      <w:proofErr w:type="spellStart"/>
      <w:r>
        <w:rPr>
          <w:rFonts w:eastAsia="Times New Roman"/>
          <w:b/>
          <w:bCs/>
          <w:i/>
          <w:iCs/>
          <w:color w:val="18453B"/>
          <w:u w:val="single"/>
        </w:rPr>
        <w:t>etc</w:t>
      </w:r>
      <w:proofErr w:type="spellEnd"/>
      <w:r>
        <w:rPr>
          <w:rFonts w:eastAsia="Times New Roman"/>
          <w:b/>
          <w:bCs/>
          <w:i/>
          <w:iCs/>
          <w:color w:val="18453B"/>
          <w:u w:val="single"/>
        </w:rPr>
        <w:t xml:space="preserve"> for all attendees in your office. I believe Exploration Days provides tools for this.</w:t>
      </w:r>
    </w:p>
    <w:p w14:paraId="019EF608" w14:textId="77777777" w:rsidR="00AB5CFF" w:rsidRDefault="00AB5CFF" w:rsidP="00AB5CFF">
      <w:pPr>
        <w:numPr>
          <w:ilvl w:val="0"/>
          <w:numId w:val="1"/>
        </w:numPr>
        <w:spacing w:line="252" w:lineRule="auto"/>
        <w:rPr>
          <w:rFonts w:eastAsia="Times New Roman"/>
          <w:b/>
          <w:bCs/>
          <w:i/>
          <w:iCs/>
          <w:color w:val="18453B"/>
          <w:u w:val="single"/>
        </w:rPr>
      </w:pPr>
      <w:r>
        <w:rPr>
          <w:rFonts w:eastAsia="Times New Roman"/>
          <w:color w:val="18453B"/>
        </w:rPr>
        <w:t xml:space="preserve">Please keep in mind that we make every attempt to assist with record keeping; however, </w:t>
      </w:r>
      <w:r>
        <w:rPr>
          <w:rFonts w:eastAsia="Times New Roman"/>
          <w:b/>
          <w:bCs/>
          <w:i/>
          <w:iCs/>
          <w:color w:val="18453B"/>
          <w:highlight w:val="green"/>
          <w:u w:val="single"/>
        </w:rPr>
        <w:t>VEND is a cash receipting system, not a registration system.</w:t>
      </w:r>
    </w:p>
    <w:p w14:paraId="4A512F67" w14:textId="77777777" w:rsidR="00AB5CFF" w:rsidRDefault="00AB5CFF" w:rsidP="00AB5CFF">
      <w:pPr>
        <w:spacing w:line="252" w:lineRule="auto"/>
        <w:ind w:left="720"/>
        <w:rPr>
          <w:b/>
          <w:bCs/>
          <w:i/>
          <w:iCs/>
          <w:color w:val="18453B"/>
          <w:u w:val="single"/>
        </w:rPr>
      </w:pPr>
    </w:p>
    <w:p w14:paraId="2794597D" w14:textId="77777777" w:rsidR="00AB5CFF" w:rsidRDefault="00AB5CFF" w:rsidP="00AB5CFF">
      <w:pPr>
        <w:rPr>
          <w:color w:val="18453B"/>
        </w:rPr>
      </w:pPr>
    </w:p>
    <w:p w14:paraId="0139D1E7" w14:textId="77777777" w:rsidR="00AB5CFF" w:rsidRDefault="00AB5CFF" w:rsidP="00AB5CFF">
      <w:pPr>
        <w:rPr>
          <w:rFonts w:ascii="Times New Roman" w:hAnsi="Times New Roman" w:cs="Times New Roman"/>
          <w:b/>
          <w:bCs/>
          <w:color w:val="18453B"/>
          <w:sz w:val="24"/>
          <w:szCs w:val="24"/>
          <w:u w:val="single"/>
        </w:rPr>
      </w:pPr>
      <w:r>
        <w:rPr>
          <w:b/>
          <w:bCs/>
          <w:color w:val="18453B"/>
          <w:u w:val="single"/>
        </w:rPr>
        <w:t>Expo Days- payments</w:t>
      </w:r>
    </w:p>
    <w:p w14:paraId="223634F4" w14:textId="77777777" w:rsidR="00AB5CFF" w:rsidRDefault="00AB5CFF" w:rsidP="00AB5CFF">
      <w:pPr>
        <w:numPr>
          <w:ilvl w:val="0"/>
          <w:numId w:val="1"/>
        </w:numPr>
        <w:rPr>
          <w:rFonts w:eastAsia="Times New Roman"/>
          <w:color w:val="18453B"/>
        </w:rPr>
      </w:pPr>
      <w:r>
        <w:rPr>
          <w:rFonts w:eastAsia="Times New Roman"/>
          <w:color w:val="18453B"/>
        </w:rPr>
        <w:t xml:space="preserve">On each Exploration Days transaction, the CUSTOMER entered needs to be the attendee. This will help when your office periodically run reports by customer to see what </w:t>
      </w:r>
      <w:proofErr w:type="gramStart"/>
      <w:r>
        <w:rPr>
          <w:rFonts w:eastAsia="Times New Roman"/>
          <w:color w:val="18453B"/>
        </w:rPr>
        <w:t>has all</w:t>
      </w:r>
      <w:proofErr w:type="gramEnd"/>
      <w:r>
        <w:rPr>
          <w:rFonts w:eastAsia="Times New Roman"/>
          <w:color w:val="18453B"/>
        </w:rPr>
        <w:t xml:space="preserve"> been collected and then what remains outstanding.</w:t>
      </w:r>
    </w:p>
    <w:p w14:paraId="149A4AAA" w14:textId="77777777" w:rsidR="00AB5CFF" w:rsidRDefault="00AB5CFF" w:rsidP="00AB5CFF">
      <w:pPr>
        <w:numPr>
          <w:ilvl w:val="0"/>
          <w:numId w:val="1"/>
        </w:numPr>
        <w:rPr>
          <w:rFonts w:eastAsia="Times New Roman"/>
          <w:color w:val="18453B"/>
        </w:rPr>
      </w:pPr>
      <w:r>
        <w:rPr>
          <w:rFonts w:eastAsia="Times New Roman"/>
          <w:color w:val="18453B"/>
        </w:rPr>
        <w:t xml:space="preserve">List of products to record 2019 YED sales are provided in the chart below, with SKU # for ease.  A folder of quick keys for 2019 Youth Exploration Days should appear on your sale screen already (or very soon) which has these products.  </w:t>
      </w:r>
    </w:p>
    <w:p w14:paraId="7E2F0873" w14:textId="77777777" w:rsidR="00AB5CFF" w:rsidRDefault="00AB5CFF" w:rsidP="00AB5CFF">
      <w:pPr>
        <w:numPr>
          <w:ilvl w:val="0"/>
          <w:numId w:val="1"/>
        </w:numPr>
        <w:rPr>
          <w:rFonts w:eastAsia="Times New Roman"/>
          <w:color w:val="18453B"/>
        </w:rPr>
      </w:pPr>
      <w:r>
        <w:rPr>
          <w:rFonts w:eastAsia="Times New Roman"/>
          <w:color w:val="18453B"/>
        </w:rPr>
        <w:t>Registration options- below are the options available and you can only choose 1. Please be sure you are determining if the attendee is:</w:t>
      </w:r>
    </w:p>
    <w:p w14:paraId="6D641E2C" w14:textId="77777777" w:rsidR="00AB5CFF" w:rsidRDefault="00AB5CFF" w:rsidP="00AB5CFF">
      <w:pPr>
        <w:numPr>
          <w:ilvl w:val="1"/>
          <w:numId w:val="1"/>
        </w:numPr>
        <w:rPr>
          <w:rFonts w:eastAsia="Times New Roman"/>
          <w:color w:val="18453B"/>
        </w:rPr>
      </w:pPr>
      <w:r>
        <w:rPr>
          <w:rFonts w:eastAsia="Times New Roman"/>
          <w:color w:val="18453B"/>
        </w:rPr>
        <w:t>Paying the full $220</w:t>
      </w:r>
    </w:p>
    <w:p w14:paraId="34E65FEB" w14:textId="77777777" w:rsidR="00AB5CFF" w:rsidRDefault="00AB5CFF" w:rsidP="00AB5CFF">
      <w:pPr>
        <w:numPr>
          <w:ilvl w:val="1"/>
          <w:numId w:val="1"/>
        </w:numPr>
        <w:rPr>
          <w:rFonts w:eastAsia="Times New Roman"/>
          <w:color w:val="18453B"/>
        </w:rPr>
      </w:pPr>
      <w:r>
        <w:rPr>
          <w:rFonts w:eastAsia="Times New Roman"/>
          <w:color w:val="18453B"/>
        </w:rPr>
        <w:t>Paying $175 by receiving a $45 Award Assembly scholarship</w:t>
      </w:r>
    </w:p>
    <w:p w14:paraId="04FA7D70" w14:textId="77777777" w:rsidR="00AB5CFF" w:rsidRDefault="00AB5CFF" w:rsidP="00AB5CFF">
      <w:pPr>
        <w:numPr>
          <w:ilvl w:val="1"/>
          <w:numId w:val="1"/>
        </w:numPr>
        <w:rPr>
          <w:rFonts w:eastAsia="Times New Roman"/>
          <w:color w:val="18453B"/>
        </w:rPr>
      </w:pPr>
      <w:r>
        <w:rPr>
          <w:rFonts w:eastAsia="Times New Roman"/>
          <w:color w:val="18453B"/>
        </w:rPr>
        <w:t>Paying $180 by receiving a $40 Financial Assistance Scholarship</w:t>
      </w:r>
    </w:p>
    <w:p w14:paraId="18AAD49B" w14:textId="77777777" w:rsidR="00AB5CFF" w:rsidRDefault="00AB5CFF" w:rsidP="00AB5CFF">
      <w:pPr>
        <w:numPr>
          <w:ilvl w:val="1"/>
          <w:numId w:val="1"/>
        </w:numPr>
        <w:rPr>
          <w:rFonts w:eastAsia="Times New Roman"/>
          <w:color w:val="18453B"/>
        </w:rPr>
      </w:pPr>
      <w:r>
        <w:rPr>
          <w:rFonts w:eastAsia="Times New Roman"/>
          <w:color w:val="18453B"/>
        </w:rPr>
        <w:t xml:space="preserve">Paying $135 by </w:t>
      </w:r>
      <w:proofErr w:type="spellStart"/>
      <w:r>
        <w:rPr>
          <w:rFonts w:eastAsia="Times New Roman"/>
          <w:color w:val="18453B"/>
        </w:rPr>
        <w:t>reciving</w:t>
      </w:r>
      <w:proofErr w:type="spellEnd"/>
      <w:r>
        <w:rPr>
          <w:rFonts w:eastAsia="Times New Roman"/>
          <w:color w:val="18453B"/>
        </w:rPr>
        <w:t xml:space="preserve"> both $45 and $40 Scholarships</w:t>
      </w:r>
    </w:p>
    <w:p w14:paraId="6CAB0A82" w14:textId="77777777" w:rsidR="00AB5CFF" w:rsidRDefault="00AB5CFF" w:rsidP="00AB5CFF">
      <w:pPr>
        <w:numPr>
          <w:ilvl w:val="1"/>
          <w:numId w:val="1"/>
        </w:numPr>
        <w:rPr>
          <w:rFonts w:eastAsia="Times New Roman"/>
          <w:color w:val="18453B"/>
        </w:rPr>
      </w:pPr>
      <w:r>
        <w:rPr>
          <w:rFonts w:eastAsia="Times New Roman"/>
          <w:color w:val="18453B"/>
        </w:rPr>
        <w:t>Paying zero because they are an Instructor, Instructor Helper or CCA.</w:t>
      </w:r>
    </w:p>
    <w:p w14:paraId="78BF1303" w14:textId="77777777" w:rsidR="00AB5CFF" w:rsidRDefault="00AB5CFF" w:rsidP="00AB5CFF">
      <w:pPr>
        <w:numPr>
          <w:ilvl w:val="2"/>
          <w:numId w:val="1"/>
        </w:numPr>
        <w:rPr>
          <w:rFonts w:eastAsia="Times New Roman"/>
          <w:color w:val="18453B"/>
        </w:rPr>
      </w:pPr>
      <w:r>
        <w:rPr>
          <w:rFonts w:eastAsia="Times New Roman"/>
          <w:color w:val="18453B"/>
        </w:rPr>
        <w:t>For questions related to the correct registration item, please contact your 4H PC or designated person</w:t>
      </w:r>
    </w:p>
    <w:p w14:paraId="5549489C" w14:textId="77777777" w:rsidR="00AB5CFF" w:rsidRDefault="00AB5CFF" w:rsidP="00AB5CFF">
      <w:pPr>
        <w:numPr>
          <w:ilvl w:val="2"/>
          <w:numId w:val="1"/>
        </w:numPr>
        <w:rPr>
          <w:rFonts w:eastAsia="Times New Roman"/>
          <w:color w:val="18453B"/>
        </w:rPr>
      </w:pPr>
      <w:r>
        <w:rPr>
          <w:rFonts w:eastAsia="Times New Roman"/>
          <w:color w:val="18453B"/>
        </w:rPr>
        <w:t>**Scholarships beyond the $40 and $45 listed above can still be applied to registrations**</w:t>
      </w:r>
    </w:p>
    <w:p w14:paraId="77735F83" w14:textId="77777777" w:rsidR="00AB5CFF" w:rsidRDefault="00AB5CFF" w:rsidP="00AB5CFF">
      <w:pPr>
        <w:numPr>
          <w:ilvl w:val="0"/>
          <w:numId w:val="1"/>
        </w:numPr>
        <w:rPr>
          <w:rFonts w:eastAsia="Times New Roman"/>
          <w:color w:val="18453B"/>
        </w:rPr>
      </w:pPr>
      <w:r>
        <w:rPr>
          <w:rFonts w:eastAsia="Times New Roman"/>
          <w:color w:val="18453B"/>
        </w:rPr>
        <w:t>For the products with cost per item at $1, to change the total received, change the quantity.</w:t>
      </w:r>
    </w:p>
    <w:p w14:paraId="20241270" w14:textId="77777777" w:rsidR="00AB5CFF" w:rsidRDefault="00AB5CFF" w:rsidP="00AB5CFF">
      <w:pPr>
        <w:numPr>
          <w:ilvl w:val="0"/>
          <w:numId w:val="1"/>
        </w:numPr>
        <w:rPr>
          <w:rFonts w:eastAsia="Times New Roman"/>
          <w:color w:val="18453B"/>
        </w:rPr>
      </w:pPr>
      <w:r>
        <w:rPr>
          <w:rFonts w:eastAsia="Times New Roman"/>
          <w:color w:val="18453B"/>
        </w:rPr>
        <w:t xml:space="preserve">If clubs/councils/other entities provide scholarships and there are attendees associated to them, simply enter a sale under the attendee name for the product which the scholarship is being applied to (registration or fee).  Example: </w:t>
      </w:r>
      <w:r>
        <w:rPr>
          <w:rFonts w:eastAsia="Times New Roman"/>
          <w:i/>
          <w:iCs/>
          <w:color w:val="18453B"/>
        </w:rPr>
        <w:t>Farm Bureau gives a check for $1,000 and states 10-$100 scholarships for registrations.  There will be 10 VEND transactions created under each attendee name as the customer.</w:t>
      </w:r>
    </w:p>
    <w:p w14:paraId="22E41141" w14:textId="77777777" w:rsidR="00AB5CFF" w:rsidRDefault="00AB5CFF" w:rsidP="00AB5CFF">
      <w:pPr>
        <w:numPr>
          <w:ilvl w:val="0"/>
          <w:numId w:val="1"/>
        </w:numPr>
        <w:rPr>
          <w:rFonts w:eastAsia="Times New Roman"/>
          <w:b/>
          <w:bCs/>
          <w:i/>
          <w:iCs/>
          <w:color w:val="18453B"/>
          <w:u w:val="single"/>
        </w:rPr>
      </w:pPr>
      <w:r>
        <w:rPr>
          <w:rFonts w:eastAsia="Times New Roman"/>
          <w:b/>
          <w:bCs/>
          <w:i/>
          <w:iCs/>
          <w:color w:val="18453B"/>
          <w:highlight w:val="cyan"/>
          <w:u w:val="single"/>
        </w:rPr>
        <w:t>If scholarships are received or located in MSU accounts, a request with detailed information of name, amount and account for each person should be sent to the business office (</w:t>
      </w:r>
      <w:hyperlink r:id="rId5" w:history="1">
        <w:r>
          <w:rPr>
            <w:rStyle w:val="Hyperlink"/>
            <w:rFonts w:eastAsia="Times New Roman"/>
            <w:b/>
            <w:bCs/>
            <w:i/>
            <w:iCs/>
            <w:highlight w:val="cyan"/>
          </w:rPr>
          <w:t>msue.busoffice@msu.edu</w:t>
        </w:r>
      </w:hyperlink>
      <w:r>
        <w:rPr>
          <w:rFonts w:eastAsia="Times New Roman"/>
          <w:b/>
          <w:bCs/>
          <w:i/>
          <w:iCs/>
          <w:color w:val="18453B"/>
          <w:highlight w:val="cyan"/>
          <w:u w:val="single"/>
        </w:rPr>
        <w:t>)  for processing.</w:t>
      </w:r>
      <w:r>
        <w:rPr>
          <w:rFonts w:eastAsia="Times New Roman"/>
          <w:b/>
          <w:bCs/>
          <w:i/>
          <w:iCs/>
          <w:color w:val="18453B"/>
          <w:u w:val="single"/>
        </w:rPr>
        <w:t xml:space="preserve">  </w:t>
      </w:r>
    </w:p>
    <w:p w14:paraId="2276B7CB" w14:textId="77777777" w:rsidR="00AB5CFF" w:rsidRDefault="00AB5CFF" w:rsidP="00AB5CFF">
      <w:pPr>
        <w:spacing w:line="252" w:lineRule="auto"/>
        <w:ind w:left="360"/>
        <w:rPr>
          <w:color w:val="18453B"/>
        </w:rPr>
      </w:pPr>
    </w:p>
    <w:p w14:paraId="3F759DAB" w14:textId="77777777" w:rsidR="00AB5CFF" w:rsidRDefault="00AB5CFF" w:rsidP="00AB5CFF">
      <w:pPr>
        <w:spacing w:line="252" w:lineRule="auto"/>
        <w:rPr>
          <w:color w:val="18453B"/>
        </w:rPr>
      </w:pPr>
      <w:r>
        <w:rPr>
          <w:color w:val="18453B"/>
        </w:rPr>
        <w:t xml:space="preserve">If clubs/councils/entities provide scholarships and there are no users to tie the payments to when the funds are received, then you should be depositing these funds to your local gift account with the gift form. This is where it will be important for your office and record keeping.  When </w:t>
      </w:r>
      <w:r>
        <w:rPr>
          <w:color w:val="18453B"/>
        </w:rPr>
        <w:lastRenderedPageBreak/>
        <w:t xml:space="preserve">the time comes to apply these gifts/donations to an attendee’s account, you can make the request with detailed information of name, amount and account for </w:t>
      </w:r>
      <w:r>
        <w:rPr>
          <w:b/>
          <w:bCs/>
          <w:i/>
          <w:iCs/>
          <w:color w:val="18453B"/>
          <w:u w:val="single"/>
        </w:rPr>
        <w:t>each person</w:t>
      </w:r>
      <w:r>
        <w:rPr>
          <w:color w:val="18453B"/>
        </w:rPr>
        <w:t xml:space="preserve"> should be sent to the business office (</w:t>
      </w:r>
      <w:hyperlink r:id="rId6" w:history="1">
        <w:r>
          <w:rPr>
            <w:rStyle w:val="Hyperlink"/>
          </w:rPr>
          <w:t>msue.busoffice@msu.edu</w:t>
        </w:r>
      </w:hyperlink>
      <w:r>
        <w:rPr>
          <w:color w:val="18453B"/>
        </w:rPr>
        <w:t xml:space="preserve">)  for processing.  </w:t>
      </w:r>
    </w:p>
    <w:p w14:paraId="1E2E886F" w14:textId="77777777" w:rsidR="00AB5CFF" w:rsidRDefault="00AB5CFF" w:rsidP="00AB5CFF">
      <w:pPr>
        <w:spacing w:line="252" w:lineRule="auto"/>
        <w:rPr>
          <w:color w:val="18453B"/>
        </w:rPr>
      </w:pPr>
    </w:p>
    <w:p w14:paraId="7A34BF98" w14:textId="77777777" w:rsidR="00AB5CFF" w:rsidRDefault="00AB5CFF" w:rsidP="00AB5CFF">
      <w:pPr>
        <w:rPr>
          <w:color w:val="18453B"/>
        </w:rPr>
      </w:pPr>
    </w:p>
    <w:tbl>
      <w:tblPr>
        <w:tblW w:w="12960" w:type="dxa"/>
        <w:tblCellMar>
          <w:left w:w="0" w:type="dxa"/>
          <w:right w:w="0" w:type="dxa"/>
        </w:tblCellMar>
        <w:tblLook w:val="04A0" w:firstRow="1" w:lastRow="0" w:firstColumn="1" w:lastColumn="0" w:noHBand="0" w:noVBand="1"/>
      </w:tblPr>
      <w:tblGrid>
        <w:gridCol w:w="826"/>
        <w:gridCol w:w="8084"/>
        <w:gridCol w:w="2520"/>
        <w:gridCol w:w="1530"/>
      </w:tblGrid>
      <w:tr w:rsidR="00AB5CFF" w14:paraId="1A171DF4" w14:textId="77777777" w:rsidTr="00AB5CFF">
        <w:trPr>
          <w:trHeight w:val="630"/>
        </w:trPr>
        <w:tc>
          <w:tcPr>
            <w:tcW w:w="826" w:type="dxa"/>
            <w:tcMar>
              <w:top w:w="0" w:type="dxa"/>
              <w:left w:w="108" w:type="dxa"/>
              <w:bottom w:w="0" w:type="dxa"/>
              <w:right w:w="108" w:type="dxa"/>
            </w:tcMar>
            <w:vAlign w:val="center"/>
            <w:hideMark/>
          </w:tcPr>
          <w:p w14:paraId="54A7300A" w14:textId="77777777" w:rsidR="00AB5CFF" w:rsidRDefault="00AB5CFF">
            <w:pPr>
              <w:jc w:val="center"/>
              <w:rPr>
                <w:color w:val="000000"/>
              </w:rPr>
            </w:pPr>
            <w:r>
              <w:rPr>
                <w:color w:val="000000"/>
              </w:rPr>
              <w:t>SKU</w:t>
            </w:r>
          </w:p>
        </w:tc>
        <w:tc>
          <w:tcPr>
            <w:tcW w:w="8084" w:type="dxa"/>
            <w:tcMar>
              <w:top w:w="0" w:type="dxa"/>
              <w:left w:w="108" w:type="dxa"/>
              <w:bottom w:w="0" w:type="dxa"/>
              <w:right w:w="108" w:type="dxa"/>
            </w:tcMar>
            <w:vAlign w:val="center"/>
            <w:hideMark/>
          </w:tcPr>
          <w:p w14:paraId="2CEAD95C" w14:textId="77777777" w:rsidR="00AB5CFF" w:rsidRDefault="00AB5CFF">
            <w:pPr>
              <w:jc w:val="center"/>
              <w:rPr>
                <w:color w:val="000000"/>
              </w:rPr>
            </w:pPr>
            <w:r>
              <w:rPr>
                <w:color w:val="000000"/>
              </w:rPr>
              <w:t>Product Name</w:t>
            </w:r>
          </w:p>
        </w:tc>
        <w:tc>
          <w:tcPr>
            <w:tcW w:w="2520" w:type="dxa"/>
            <w:tcMar>
              <w:top w:w="0" w:type="dxa"/>
              <w:left w:w="108" w:type="dxa"/>
              <w:bottom w:w="0" w:type="dxa"/>
              <w:right w:w="108" w:type="dxa"/>
            </w:tcMar>
            <w:vAlign w:val="center"/>
            <w:hideMark/>
          </w:tcPr>
          <w:p w14:paraId="48A15D36" w14:textId="77777777" w:rsidR="00AB5CFF" w:rsidRDefault="00AB5CFF">
            <w:pPr>
              <w:jc w:val="center"/>
              <w:rPr>
                <w:color w:val="000000"/>
              </w:rPr>
            </w:pPr>
            <w:r>
              <w:rPr>
                <w:color w:val="000000"/>
              </w:rPr>
              <w:t>Deposit to Acct</w:t>
            </w:r>
          </w:p>
        </w:tc>
        <w:tc>
          <w:tcPr>
            <w:tcW w:w="1530" w:type="dxa"/>
            <w:tcMar>
              <w:top w:w="0" w:type="dxa"/>
              <w:left w:w="108" w:type="dxa"/>
              <w:bottom w:w="0" w:type="dxa"/>
              <w:right w:w="108" w:type="dxa"/>
            </w:tcMar>
            <w:vAlign w:val="center"/>
            <w:hideMark/>
          </w:tcPr>
          <w:p w14:paraId="7181C2B2" w14:textId="77777777" w:rsidR="00AB5CFF" w:rsidRDefault="00AB5CFF">
            <w:pPr>
              <w:jc w:val="center"/>
              <w:rPr>
                <w:color w:val="000000"/>
              </w:rPr>
            </w:pPr>
            <w:r>
              <w:rPr>
                <w:color w:val="000000"/>
              </w:rPr>
              <w:t xml:space="preserve">Cost per item </w:t>
            </w:r>
          </w:p>
        </w:tc>
      </w:tr>
      <w:tr w:rsidR="00AB5CFF" w14:paraId="7C9ABE30" w14:textId="77777777" w:rsidTr="00AB5CFF">
        <w:trPr>
          <w:trHeight w:val="465"/>
        </w:trPr>
        <w:tc>
          <w:tcPr>
            <w:tcW w:w="12960" w:type="dxa"/>
            <w:gridSpan w:val="4"/>
            <w:tcBorders>
              <w:top w:val="single" w:sz="8" w:space="0" w:color="auto"/>
              <w:left w:val="single" w:sz="8" w:space="0" w:color="auto"/>
              <w:bottom w:val="single" w:sz="8" w:space="0" w:color="auto"/>
              <w:right w:val="single" w:sz="8" w:space="0" w:color="auto"/>
            </w:tcBorders>
            <w:shd w:val="clear" w:color="auto" w:fill="FFD966"/>
            <w:noWrap/>
            <w:tcMar>
              <w:top w:w="0" w:type="dxa"/>
              <w:left w:w="108" w:type="dxa"/>
              <w:bottom w:w="0" w:type="dxa"/>
              <w:right w:w="108" w:type="dxa"/>
            </w:tcMar>
            <w:vAlign w:val="bottom"/>
            <w:hideMark/>
          </w:tcPr>
          <w:p w14:paraId="03E4D3B7" w14:textId="77777777" w:rsidR="00AB5CFF" w:rsidRDefault="00AB5CFF">
            <w:pPr>
              <w:jc w:val="center"/>
              <w:rPr>
                <w:color w:val="000000"/>
              </w:rPr>
            </w:pPr>
            <w:r>
              <w:rPr>
                <w:color w:val="000000"/>
              </w:rPr>
              <w:t>2018-19 Youth Participation Fee</w:t>
            </w:r>
          </w:p>
        </w:tc>
      </w:tr>
      <w:tr w:rsidR="00AB5CFF" w14:paraId="3ED7CDF8" w14:textId="77777777" w:rsidTr="00AB5CFF">
        <w:trPr>
          <w:trHeight w:val="465"/>
        </w:trPr>
        <w:tc>
          <w:tcPr>
            <w:tcW w:w="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7F25CE" w14:textId="77777777" w:rsidR="00AB5CFF" w:rsidRDefault="00AB5CFF">
            <w:pPr>
              <w:jc w:val="right"/>
              <w:rPr>
                <w:color w:val="000000"/>
              </w:rPr>
            </w:pPr>
            <w:r>
              <w:rPr>
                <w:color w:val="000000"/>
              </w:rPr>
              <w:t>10725</w:t>
            </w:r>
          </w:p>
        </w:tc>
        <w:tc>
          <w:tcPr>
            <w:tcW w:w="8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DA3F1B" w14:textId="77777777" w:rsidR="00AB5CFF" w:rsidRDefault="00AB5CFF">
            <w:pPr>
              <w:rPr>
                <w:color w:val="000000"/>
              </w:rPr>
            </w:pPr>
            <w:r>
              <w:rPr>
                <w:color w:val="000000"/>
              </w:rPr>
              <w:t>Participation Fee - 1st - 3rd Kid</w:t>
            </w:r>
          </w:p>
        </w:tc>
        <w:tc>
          <w:tcPr>
            <w:tcW w:w="2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B3BE89" w14:textId="77777777" w:rsidR="00AB5CFF" w:rsidRDefault="00AB5CFF">
            <w:pPr>
              <w:rPr>
                <w:color w:val="000000"/>
              </w:rPr>
            </w:pPr>
            <w:r>
              <w:rPr>
                <w:color w:val="000000"/>
              </w:rPr>
              <w:t>County 4HHLD</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A14B6F" w14:textId="77777777" w:rsidR="00AB5CFF" w:rsidRDefault="00AB5CFF">
            <w:pPr>
              <w:rPr>
                <w:color w:val="000000"/>
              </w:rPr>
            </w:pPr>
            <w:r>
              <w:rPr>
                <w:color w:val="000000"/>
              </w:rPr>
              <w:t xml:space="preserve">$ 20.00 </w:t>
            </w:r>
          </w:p>
        </w:tc>
      </w:tr>
      <w:tr w:rsidR="00AB5CFF" w14:paraId="5556AC67" w14:textId="77777777" w:rsidTr="00AB5CFF">
        <w:trPr>
          <w:trHeight w:val="465"/>
        </w:trPr>
        <w:tc>
          <w:tcPr>
            <w:tcW w:w="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058B77" w14:textId="77777777" w:rsidR="00AB5CFF" w:rsidRDefault="00AB5CFF">
            <w:pPr>
              <w:jc w:val="right"/>
              <w:rPr>
                <w:color w:val="000000"/>
              </w:rPr>
            </w:pPr>
            <w:r>
              <w:rPr>
                <w:color w:val="000000"/>
              </w:rPr>
              <w:t>10726</w:t>
            </w:r>
          </w:p>
        </w:tc>
        <w:tc>
          <w:tcPr>
            <w:tcW w:w="8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C45569" w14:textId="77777777" w:rsidR="00AB5CFF" w:rsidRDefault="00AB5CFF">
            <w:pPr>
              <w:rPr>
                <w:color w:val="000000"/>
              </w:rPr>
            </w:pPr>
            <w:r>
              <w:rPr>
                <w:color w:val="000000"/>
              </w:rPr>
              <w:t>Participation Fee - 4th or more</w:t>
            </w:r>
          </w:p>
        </w:tc>
        <w:tc>
          <w:tcPr>
            <w:tcW w:w="2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0D5651" w14:textId="77777777" w:rsidR="00AB5CFF" w:rsidRDefault="00AB5CFF">
            <w:pPr>
              <w:rPr>
                <w:color w:val="000000"/>
              </w:rPr>
            </w:pPr>
            <w:r>
              <w:rPr>
                <w:color w:val="000000"/>
              </w:rPr>
              <w:t>County 4HHLD</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B52B9B" w14:textId="77777777" w:rsidR="00AB5CFF" w:rsidRDefault="00AB5CFF">
            <w:pPr>
              <w:rPr>
                <w:color w:val="000000"/>
              </w:rPr>
            </w:pPr>
            <w:r>
              <w:rPr>
                <w:color w:val="000000"/>
              </w:rPr>
              <w:t xml:space="preserve">$      -   </w:t>
            </w:r>
          </w:p>
        </w:tc>
      </w:tr>
      <w:tr w:rsidR="00AB5CFF" w14:paraId="7BC3098C" w14:textId="77777777" w:rsidTr="00AB5CFF">
        <w:trPr>
          <w:trHeight w:val="465"/>
        </w:trPr>
        <w:tc>
          <w:tcPr>
            <w:tcW w:w="12960" w:type="dxa"/>
            <w:gridSpan w:val="4"/>
            <w:tcBorders>
              <w:top w:val="nil"/>
              <w:left w:val="single" w:sz="8" w:space="0" w:color="auto"/>
              <w:bottom w:val="single" w:sz="8" w:space="0" w:color="auto"/>
              <w:right w:val="single" w:sz="8" w:space="0" w:color="auto"/>
            </w:tcBorders>
            <w:shd w:val="clear" w:color="auto" w:fill="9BC2E6"/>
            <w:noWrap/>
            <w:tcMar>
              <w:top w:w="0" w:type="dxa"/>
              <w:left w:w="108" w:type="dxa"/>
              <w:bottom w:w="0" w:type="dxa"/>
              <w:right w:w="108" w:type="dxa"/>
            </w:tcMar>
            <w:vAlign w:val="bottom"/>
            <w:hideMark/>
          </w:tcPr>
          <w:p w14:paraId="7920D61D" w14:textId="77777777" w:rsidR="00AB5CFF" w:rsidRDefault="00AB5CFF">
            <w:pPr>
              <w:jc w:val="center"/>
              <w:rPr>
                <w:color w:val="000000"/>
              </w:rPr>
            </w:pPr>
            <w:r>
              <w:rPr>
                <w:color w:val="000000"/>
              </w:rPr>
              <w:t>Registration Types - Only choose ONE</w:t>
            </w:r>
          </w:p>
        </w:tc>
      </w:tr>
      <w:tr w:rsidR="00AB5CFF" w14:paraId="6ABFF617" w14:textId="77777777" w:rsidTr="00AB5CFF">
        <w:trPr>
          <w:trHeight w:val="465"/>
        </w:trPr>
        <w:tc>
          <w:tcPr>
            <w:tcW w:w="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52392C" w14:textId="77777777" w:rsidR="00AB5CFF" w:rsidRDefault="00AB5CFF">
            <w:pPr>
              <w:jc w:val="right"/>
              <w:rPr>
                <w:color w:val="000000"/>
              </w:rPr>
            </w:pPr>
            <w:r>
              <w:rPr>
                <w:color w:val="000000"/>
              </w:rPr>
              <w:t>10712</w:t>
            </w:r>
          </w:p>
        </w:tc>
        <w:tc>
          <w:tcPr>
            <w:tcW w:w="8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680375" w14:textId="77777777" w:rsidR="00AB5CFF" w:rsidRDefault="00AB5CFF">
            <w:pPr>
              <w:rPr>
                <w:color w:val="000000"/>
              </w:rPr>
            </w:pPr>
            <w:r>
              <w:rPr>
                <w:color w:val="000000"/>
              </w:rPr>
              <w:t>Youth and Chaperone Full Registration                                              $220 Due</w:t>
            </w:r>
          </w:p>
        </w:tc>
        <w:tc>
          <w:tcPr>
            <w:tcW w:w="2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597B5D" w14:textId="77777777" w:rsidR="00AB5CFF" w:rsidRDefault="00AB5CFF">
            <w:pPr>
              <w:rPr>
                <w:color w:val="000000"/>
              </w:rPr>
            </w:pPr>
            <w:r>
              <w:rPr>
                <w:color w:val="000000"/>
              </w:rPr>
              <w:t>DS100010 1202 4080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DE9325" w14:textId="77777777" w:rsidR="00AB5CFF" w:rsidRDefault="00AB5CFF">
            <w:pPr>
              <w:rPr>
                <w:color w:val="000000"/>
              </w:rPr>
            </w:pPr>
            <w:r>
              <w:rPr>
                <w:color w:val="000000"/>
              </w:rPr>
              <w:t xml:space="preserve">$   1.00 </w:t>
            </w:r>
          </w:p>
        </w:tc>
      </w:tr>
      <w:tr w:rsidR="00AB5CFF" w14:paraId="016A80B3" w14:textId="77777777" w:rsidTr="00AB5CFF">
        <w:trPr>
          <w:trHeight w:val="465"/>
        </w:trPr>
        <w:tc>
          <w:tcPr>
            <w:tcW w:w="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50AFBD" w14:textId="77777777" w:rsidR="00AB5CFF" w:rsidRDefault="00AB5CFF">
            <w:pPr>
              <w:jc w:val="right"/>
              <w:rPr>
                <w:color w:val="000000"/>
              </w:rPr>
            </w:pPr>
            <w:r>
              <w:rPr>
                <w:color w:val="000000"/>
              </w:rPr>
              <w:t>10794</w:t>
            </w:r>
          </w:p>
        </w:tc>
        <w:tc>
          <w:tcPr>
            <w:tcW w:w="8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72C843" w14:textId="77777777" w:rsidR="00AB5CFF" w:rsidRDefault="00AB5CFF">
            <w:pPr>
              <w:rPr>
                <w:color w:val="000000"/>
              </w:rPr>
            </w:pPr>
            <w:r>
              <w:rPr>
                <w:color w:val="000000"/>
              </w:rPr>
              <w:t>Registration with $45 Award Assembly Scholarship                         $175 Due</w:t>
            </w:r>
          </w:p>
        </w:tc>
        <w:tc>
          <w:tcPr>
            <w:tcW w:w="2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9B40B" w14:textId="77777777" w:rsidR="00AB5CFF" w:rsidRDefault="00AB5CFF">
            <w:pPr>
              <w:rPr>
                <w:color w:val="000000"/>
              </w:rPr>
            </w:pPr>
            <w:r>
              <w:rPr>
                <w:color w:val="000000"/>
              </w:rPr>
              <w:t>DS100010 1202 4080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FCCDA8" w14:textId="77777777" w:rsidR="00AB5CFF" w:rsidRDefault="00AB5CFF">
            <w:pPr>
              <w:rPr>
                <w:color w:val="000000"/>
              </w:rPr>
            </w:pPr>
            <w:r>
              <w:rPr>
                <w:color w:val="000000"/>
              </w:rPr>
              <w:t xml:space="preserve">$   1.00 </w:t>
            </w:r>
          </w:p>
        </w:tc>
      </w:tr>
      <w:tr w:rsidR="00AB5CFF" w14:paraId="5E2EAD96" w14:textId="77777777" w:rsidTr="00AB5CFF">
        <w:trPr>
          <w:trHeight w:val="465"/>
        </w:trPr>
        <w:tc>
          <w:tcPr>
            <w:tcW w:w="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D7FE42" w14:textId="77777777" w:rsidR="00AB5CFF" w:rsidRDefault="00AB5CFF">
            <w:pPr>
              <w:jc w:val="right"/>
              <w:rPr>
                <w:color w:val="000000"/>
              </w:rPr>
            </w:pPr>
            <w:r>
              <w:rPr>
                <w:color w:val="000000"/>
              </w:rPr>
              <w:t>10795</w:t>
            </w:r>
          </w:p>
        </w:tc>
        <w:tc>
          <w:tcPr>
            <w:tcW w:w="8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4222C4" w14:textId="77777777" w:rsidR="00AB5CFF" w:rsidRDefault="00AB5CFF">
            <w:pPr>
              <w:rPr>
                <w:color w:val="000000"/>
              </w:rPr>
            </w:pPr>
            <w:r>
              <w:rPr>
                <w:color w:val="000000"/>
              </w:rPr>
              <w:t>Registration - $40 Financial Assistance Scholarship                            $</w:t>
            </w:r>
            <w:proofErr w:type="gramStart"/>
            <w:r>
              <w:rPr>
                <w:color w:val="000000"/>
              </w:rPr>
              <w:t>180  Due</w:t>
            </w:r>
            <w:proofErr w:type="gramEnd"/>
          </w:p>
        </w:tc>
        <w:tc>
          <w:tcPr>
            <w:tcW w:w="2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3C70BA" w14:textId="77777777" w:rsidR="00AB5CFF" w:rsidRDefault="00AB5CFF">
            <w:pPr>
              <w:rPr>
                <w:color w:val="000000"/>
              </w:rPr>
            </w:pPr>
            <w:r>
              <w:rPr>
                <w:color w:val="000000"/>
              </w:rPr>
              <w:t>DS100010 1202 4080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BD59E6" w14:textId="77777777" w:rsidR="00AB5CFF" w:rsidRDefault="00AB5CFF">
            <w:pPr>
              <w:rPr>
                <w:color w:val="000000"/>
              </w:rPr>
            </w:pPr>
            <w:r>
              <w:rPr>
                <w:color w:val="000000"/>
              </w:rPr>
              <w:t xml:space="preserve">$   1.00 </w:t>
            </w:r>
          </w:p>
        </w:tc>
      </w:tr>
      <w:tr w:rsidR="00AB5CFF" w14:paraId="34BD4387" w14:textId="77777777" w:rsidTr="00AB5CFF">
        <w:trPr>
          <w:trHeight w:val="465"/>
        </w:trPr>
        <w:tc>
          <w:tcPr>
            <w:tcW w:w="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C635F3" w14:textId="77777777" w:rsidR="00AB5CFF" w:rsidRDefault="00AB5CFF">
            <w:pPr>
              <w:jc w:val="right"/>
              <w:rPr>
                <w:color w:val="000000"/>
              </w:rPr>
            </w:pPr>
            <w:r>
              <w:rPr>
                <w:color w:val="000000"/>
              </w:rPr>
              <w:t>10824</w:t>
            </w:r>
          </w:p>
        </w:tc>
        <w:tc>
          <w:tcPr>
            <w:tcW w:w="8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1078AE" w14:textId="77777777" w:rsidR="00AB5CFF" w:rsidRDefault="00AB5CFF">
            <w:pPr>
              <w:rPr>
                <w:color w:val="000000"/>
              </w:rPr>
            </w:pPr>
            <w:r>
              <w:rPr>
                <w:color w:val="000000"/>
              </w:rPr>
              <w:t>Registration - $45 and $40 Scholarship                                                    $135 Due</w:t>
            </w:r>
          </w:p>
        </w:tc>
        <w:tc>
          <w:tcPr>
            <w:tcW w:w="2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F2770A" w14:textId="77777777" w:rsidR="00AB5CFF" w:rsidRDefault="00AB5CFF">
            <w:pPr>
              <w:rPr>
                <w:color w:val="000000"/>
              </w:rPr>
            </w:pPr>
            <w:r>
              <w:rPr>
                <w:color w:val="000000"/>
              </w:rPr>
              <w:t>DS100010 1202 4080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CD8D94" w14:textId="77777777" w:rsidR="00AB5CFF" w:rsidRDefault="00AB5CFF">
            <w:pPr>
              <w:rPr>
                <w:color w:val="000000"/>
              </w:rPr>
            </w:pPr>
            <w:r>
              <w:rPr>
                <w:color w:val="000000"/>
              </w:rPr>
              <w:t xml:space="preserve">$   1.00 </w:t>
            </w:r>
          </w:p>
        </w:tc>
      </w:tr>
      <w:tr w:rsidR="00AB5CFF" w14:paraId="77F3A9B8" w14:textId="77777777" w:rsidTr="00AB5CFF">
        <w:trPr>
          <w:trHeight w:val="465"/>
        </w:trPr>
        <w:tc>
          <w:tcPr>
            <w:tcW w:w="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D466EF" w14:textId="77777777" w:rsidR="00AB5CFF" w:rsidRDefault="00AB5CFF">
            <w:pPr>
              <w:jc w:val="right"/>
              <w:rPr>
                <w:color w:val="000000"/>
              </w:rPr>
            </w:pPr>
            <w:r>
              <w:rPr>
                <w:color w:val="000000"/>
              </w:rPr>
              <w:t>10704</w:t>
            </w:r>
          </w:p>
        </w:tc>
        <w:tc>
          <w:tcPr>
            <w:tcW w:w="8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7DD74E" w14:textId="77777777" w:rsidR="00AB5CFF" w:rsidRDefault="00AB5CFF">
            <w:pPr>
              <w:rPr>
                <w:color w:val="000000"/>
              </w:rPr>
            </w:pPr>
            <w:r>
              <w:rPr>
                <w:color w:val="000000"/>
              </w:rPr>
              <w:t>Instructors, Instructor Helpers and CCA's -                                                No Fee</w:t>
            </w:r>
          </w:p>
        </w:tc>
        <w:tc>
          <w:tcPr>
            <w:tcW w:w="2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B9CE89" w14:textId="77777777" w:rsidR="00AB5CFF" w:rsidRDefault="00AB5CFF">
            <w:pPr>
              <w:rPr>
                <w:color w:val="000000"/>
              </w:rPr>
            </w:pPr>
            <w:r>
              <w:rPr>
                <w:color w:val="000000"/>
              </w:rPr>
              <w:t>DS100010 1202 4080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3539B5" w14:textId="77777777" w:rsidR="00AB5CFF" w:rsidRDefault="00AB5CFF">
            <w:pPr>
              <w:rPr>
                <w:color w:val="000000"/>
              </w:rPr>
            </w:pPr>
            <w:r>
              <w:rPr>
                <w:color w:val="000000"/>
              </w:rPr>
              <w:t xml:space="preserve">$      -   </w:t>
            </w:r>
          </w:p>
        </w:tc>
      </w:tr>
      <w:tr w:rsidR="00AB5CFF" w14:paraId="2795F767" w14:textId="77777777" w:rsidTr="00AB5CFF">
        <w:trPr>
          <w:trHeight w:val="465"/>
        </w:trPr>
        <w:tc>
          <w:tcPr>
            <w:tcW w:w="12960" w:type="dxa"/>
            <w:gridSpan w:val="4"/>
            <w:tcBorders>
              <w:top w:val="nil"/>
              <w:left w:val="single" w:sz="8" w:space="0" w:color="auto"/>
              <w:bottom w:val="single" w:sz="8" w:space="0" w:color="auto"/>
              <w:right w:val="single" w:sz="8" w:space="0" w:color="auto"/>
            </w:tcBorders>
            <w:shd w:val="clear" w:color="auto" w:fill="F4B084"/>
            <w:noWrap/>
            <w:tcMar>
              <w:top w:w="0" w:type="dxa"/>
              <w:left w:w="108" w:type="dxa"/>
              <w:bottom w:w="0" w:type="dxa"/>
              <w:right w:w="108" w:type="dxa"/>
            </w:tcMar>
            <w:vAlign w:val="bottom"/>
            <w:hideMark/>
          </w:tcPr>
          <w:p w14:paraId="59C2F74C" w14:textId="77777777" w:rsidR="00AB5CFF" w:rsidRDefault="00AB5CFF">
            <w:pPr>
              <w:jc w:val="center"/>
              <w:rPr>
                <w:color w:val="000000"/>
              </w:rPr>
            </w:pPr>
            <w:r>
              <w:rPr>
                <w:color w:val="000000"/>
              </w:rPr>
              <w:t xml:space="preserve">Exploration Fees </w:t>
            </w:r>
          </w:p>
        </w:tc>
      </w:tr>
      <w:tr w:rsidR="00AB5CFF" w14:paraId="4139C2C8" w14:textId="77777777" w:rsidTr="00AB5CFF">
        <w:trPr>
          <w:trHeight w:val="465"/>
        </w:trPr>
        <w:tc>
          <w:tcPr>
            <w:tcW w:w="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40E743" w14:textId="77777777" w:rsidR="00AB5CFF" w:rsidRDefault="00AB5CFF">
            <w:pPr>
              <w:jc w:val="right"/>
              <w:rPr>
                <w:color w:val="000000"/>
              </w:rPr>
            </w:pPr>
            <w:r>
              <w:rPr>
                <w:color w:val="000000"/>
              </w:rPr>
              <w:t>10718</w:t>
            </w:r>
          </w:p>
        </w:tc>
        <w:tc>
          <w:tcPr>
            <w:tcW w:w="8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F4BBB3" w14:textId="77777777" w:rsidR="00AB5CFF" w:rsidRDefault="00AB5CFF">
            <w:pPr>
              <w:rPr>
                <w:color w:val="000000"/>
              </w:rPr>
            </w:pPr>
            <w:r>
              <w:rPr>
                <w:color w:val="000000"/>
              </w:rPr>
              <w:t>Access Card Replacement Fee                                                                          $10</w:t>
            </w:r>
          </w:p>
        </w:tc>
        <w:tc>
          <w:tcPr>
            <w:tcW w:w="2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D18B02" w14:textId="77777777" w:rsidR="00AB5CFF" w:rsidRDefault="00AB5CFF">
            <w:pPr>
              <w:rPr>
                <w:color w:val="000000"/>
              </w:rPr>
            </w:pPr>
            <w:r>
              <w:rPr>
                <w:color w:val="000000"/>
              </w:rPr>
              <w:t>DS100010 1202 4080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CEA26A" w14:textId="77777777" w:rsidR="00AB5CFF" w:rsidRDefault="00AB5CFF">
            <w:pPr>
              <w:rPr>
                <w:color w:val="000000"/>
              </w:rPr>
            </w:pPr>
            <w:r>
              <w:rPr>
                <w:color w:val="000000"/>
              </w:rPr>
              <w:t xml:space="preserve">$ 10.00 </w:t>
            </w:r>
          </w:p>
        </w:tc>
      </w:tr>
      <w:tr w:rsidR="00AB5CFF" w14:paraId="08747CEC" w14:textId="77777777" w:rsidTr="00AB5CFF">
        <w:trPr>
          <w:trHeight w:val="465"/>
        </w:trPr>
        <w:tc>
          <w:tcPr>
            <w:tcW w:w="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F23950" w14:textId="77777777" w:rsidR="00AB5CFF" w:rsidRDefault="00AB5CFF">
            <w:pPr>
              <w:jc w:val="right"/>
              <w:rPr>
                <w:color w:val="000000"/>
              </w:rPr>
            </w:pPr>
            <w:r>
              <w:rPr>
                <w:color w:val="000000"/>
              </w:rPr>
              <w:t>10708</w:t>
            </w:r>
          </w:p>
        </w:tc>
        <w:tc>
          <w:tcPr>
            <w:tcW w:w="8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8D96EA" w14:textId="77777777" w:rsidR="00AB5CFF" w:rsidRDefault="00AB5CFF">
            <w:pPr>
              <w:rPr>
                <w:color w:val="000000"/>
              </w:rPr>
            </w:pPr>
            <w:r>
              <w:rPr>
                <w:color w:val="000000"/>
              </w:rPr>
              <w:t>Youth and Chaperone Early Arrival Fee -                                                  $35 due</w:t>
            </w:r>
          </w:p>
        </w:tc>
        <w:tc>
          <w:tcPr>
            <w:tcW w:w="2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E37B94" w14:textId="77777777" w:rsidR="00AB5CFF" w:rsidRDefault="00AB5CFF">
            <w:pPr>
              <w:rPr>
                <w:color w:val="000000"/>
              </w:rPr>
            </w:pPr>
            <w:r>
              <w:rPr>
                <w:color w:val="000000"/>
              </w:rPr>
              <w:t>DS100010 1202 4080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08BE2C" w14:textId="77777777" w:rsidR="00AB5CFF" w:rsidRDefault="00AB5CFF">
            <w:pPr>
              <w:rPr>
                <w:color w:val="000000"/>
              </w:rPr>
            </w:pPr>
            <w:r>
              <w:rPr>
                <w:color w:val="000000"/>
              </w:rPr>
              <w:t xml:space="preserve">$ 35.00 </w:t>
            </w:r>
          </w:p>
        </w:tc>
      </w:tr>
      <w:tr w:rsidR="00AB5CFF" w14:paraId="670806DF" w14:textId="77777777" w:rsidTr="00AB5CFF">
        <w:trPr>
          <w:trHeight w:val="465"/>
        </w:trPr>
        <w:tc>
          <w:tcPr>
            <w:tcW w:w="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E92287" w14:textId="77777777" w:rsidR="00AB5CFF" w:rsidRDefault="00AB5CFF">
            <w:pPr>
              <w:jc w:val="right"/>
              <w:rPr>
                <w:color w:val="000000"/>
              </w:rPr>
            </w:pPr>
            <w:r>
              <w:rPr>
                <w:color w:val="000000"/>
              </w:rPr>
              <w:t>10710</w:t>
            </w:r>
          </w:p>
        </w:tc>
        <w:tc>
          <w:tcPr>
            <w:tcW w:w="8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DE891B" w14:textId="77777777" w:rsidR="00AB5CFF" w:rsidRDefault="00AB5CFF">
            <w:pPr>
              <w:rPr>
                <w:color w:val="000000"/>
              </w:rPr>
            </w:pPr>
            <w:r>
              <w:rPr>
                <w:color w:val="000000"/>
              </w:rPr>
              <w:t xml:space="preserve">Session Fees- Amount Due Varies </w:t>
            </w:r>
          </w:p>
        </w:tc>
        <w:tc>
          <w:tcPr>
            <w:tcW w:w="2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3EB897" w14:textId="77777777" w:rsidR="00AB5CFF" w:rsidRDefault="00AB5CFF">
            <w:pPr>
              <w:rPr>
                <w:color w:val="000000"/>
              </w:rPr>
            </w:pPr>
            <w:r>
              <w:rPr>
                <w:color w:val="000000"/>
              </w:rPr>
              <w:t>DS100010 1202 4080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3C1BEC" w14:textId="77777777" w:rsidR="00AB5CFF" w:rsidRDefault="00AB5CFF">
            <w:pPr>
              <w:rPr>
                <w:color w:val="000000"/>
              </w:rPr>
            </w:pPr>
            <w:r>
              <w:rPr>
                <w:color w:val="000000"/>
              </w:rPr>
              <w:t xml:space="preserve">$   1.00 </w:t>
            </w:r>
          </w:p>
        </w:tc>
      </w:tr>
      <w:tr w:rsidR="00AB5CFF" w14:paraId="11210ACC" w14:textId="77777777" w:rsidTr="00AB5CFF">
        <w:trPr>
          <w:trHeight w:val="465"/>
        </w:trPr>
        <w:tc>
          <w:tcPr>
            <w:tcW w:w="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FC868F" w14:textId="77777777" w:rsidR="00AB5CFF" w:rsidRDefault="00AB5CFF">
            <w:pPr>
              <w:jc w:val="right"/>
              <w:rPr>
                <w:color w:val="000000"/>
              </w:rPr>
            </w:pPr>
            <w:r>
              <w:rPr>
                <w:color w:val="000000"/>
              </w:rPr>
              <w:t>10721</w:t>
            </w:r>
          </w:p>
        </w:tc>
        <w:tc>
          <w:tcPr>
            <w:tcW w:w="8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2E4DB" w14:textId="77777777" w:rsidR="00AB5CFF" w:rsidRDefault="00AB5CFF">
            <w:pPr>
              <w:rPr>
                <w:color w:val="000000"/>
              </w:rPr>
            </w:pPr>
            <w:r>
              <w:rPr>
                <w:color w:val="000000"/>
              </w:rPr>
              <w:t>Plus Size T-Shirt Fee                                                                                            $5</w:t>
            </w:r>
          </w:p>
        </w:tc>
        <w:tc>
          <w:tcPr>
            <w:tcW w:w="2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D27547" w14:textId="77777777" w:rsidR="00AB5CFF" w:rsidRDefault="00AB5CFF">
            <w:pPr>
              <w:rPr>
                <w:color w:val="000000"/>
              </w:rPr>
            </w:pPr>
            <w:r>
              <w:rPr>
                <w:color w:val="000000"/>
              </w:rPr>
              <w:t>DS100010 1202 4080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EA2F2F" w14:textId="77777777" w:rsidR="00AB5CFF" w:rsidRDefault="00AB5CFF">
            <w:pPr>
              <w:rPr>
                <w:color w:val="000000"/>
              </w:rPr>
            </w:pPr>
            <w:r>
              <w:rPr>
                <w:color w:val="000000"/>
              </w:rPr>
              <w:t xml:space="preserve">$   5.00 </w:t>
            </w:r>
          </w:p>
        </w:tc>
      </w:tr>
      <w:tr w:rsidR="00AB5CFF" w14:paraId="2548046E" w14:textId="77777777" w:rsidTr="00AB5CFF">
        <w:trPr>
          <w:trHeight w:val="465"/>
        </w:trPr>
        <w:tc>
          <w:tcPr>
            <w:tcW w:w="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A7FD2A" w14:textId="77777777" w:rsidR="00AB5CFF" w:rsidRDefault="00AB5CFF">
            <w:pPr>
              <w:jc w:val="right"/>
              <w:rPr>
                <w:color w:val="000000"/>
              </w:rPr>
            </w:pPr>
            <w:r>
              <w:rPr>
                <w:color w:val="000000"/>
              </w:rPr>
              <w:t>10799</w:t>
            </w:r>
          </w:p>
        </w:tc>
        <w:tc>
          <w:tcPr>
            <w:tcW w:w="8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A811EB" w14:textId="77777777" w:rsidR="00AB5CFF" w:rsidRDefault="00AB5CFF">
            <w:pPr>
              <w:rPr>
                <w:color w:val="000000"/>
              </w:rPr>
            </w:pPr>
            <w:r>
              <w:rPr>
                <w:color w:val="000000"/>
              </w:rPr>
              <w:t>Instructors, Instructor Helpers and CCA's Early Arrival Fee-                     No Fee</w:t>
            </w:r>
          </w:p>
        </w:tc>
        <w:tc>
          <w:tcPr>
            <w:tcW w:w="2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C44028" w14:textId="77777777" w:rsidR="00AB5CFF" w:rsidRDefault="00AB5CFF">
            <w:pPr>
              <w:rPr>
                <w:color w:val="000000"/>
              </w:rPr>
            </w:pPr>
            <w:r>
              <w:rPr>
                <w:color w:val="000000"/>
              </w:rPr>
              <w:t>DS100010 1202 4080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DE2BED" w14:textId="77777777" w:rsidR="00AB5CFF" w:rsidRDefault="00AB5CFF">
            <w:pPr>
              <w:rPr>
                <w:color w:val="000000"/>
              </w:rPr>
            </w:pPr>
            <w:r>
              <w:rPr>
                <w:color w:val="000000"/>
              </w:rPr>
              <w:t xml:space="preserve">$      -   </w:t>
            </w:r>
          </w:p>
        </w:tc>
      </w:tr>
      <w:tr w:rsidR="00AB5CFF" w14:paraId="61D381D6" w14:textId="77777777" w:rsidTr="00AB5CFF">
        <w:trPr>
          <w:trHeight w:val="465"/>
        </w:trPr>
        <w:tc>
          <w:tcPr>
            <w:tcW w:w="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DEC7ED" w14:textId="77777777" w:rsidR="00AB5CFF" w:rsidRDefault="00AB5CFF">
            <w:pPr>
              <w:jc w:val="right"/>
              <w:rPr>
                <w:color w:val="000000"/>
              </w:rPr>
            </w:pPr>
            <w:r>
              <w:rPr>
                <w:color w:val="000000"/>
              </w:rPr>
              <w:lastRenderedPageBreak/>
              <w:t>10722</w:t>
            </w:r>
          </w:p>
        </w:tc>
        <w:tc>
          <w:tcPr>
            <w:tcW w:w="8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A8B261" w14:textId="77777777" w:rsidR="00AB5CFF" w:rsidRDefault="00AB5CFF">
            <w:pPr>
              <w:rPr>
                <w:color w:val="000000"/>
              </w:rPr>
            </w:pPr>
            <w:r>
              <w:rPr>
                <w:color w:val="000000"/>
              </w:rPr>
              <w:t>Key Replacement Fee                                                                                        $75</w:t>
            </w:r>
          </w:p>
        </w:tc>
        <w:tc>
          <w:tcPr>
            <w:tcW w:w="2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D00090" w14:textId="77777777" w:rsidR="00AB5CFF" w:rsidRDefault="00AB5CFF">
            <w:pPr>
              <w:rPr>
                <w:color w:val="000000"/>
              </w:rPr>
            </w:pPr>
            <w:r>
              <w:rPr>
                <w:color w:val="000000"/>
              </w:rPr>
              <w:t>DS100010 1202 4080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B27F89" w14:textId="77777777" w:rsidR="00AB5CFF" w:rsidRDefault="00AB5CFF">
            <w:pPr>
              <w:rPr>
                <w:color w:val="000000"/>
              </w:rPr>
            </w:pPr>
            <w:r>
              <w:rPr>
                <w:color w:val="000000"/>
              </w:rPr>
              <w:t xml:space="preserve">$ 75.00 </w:t>
            </w:r>
          </w:p>
        </w:tc>
      </w:tr>
      <w:tr w:rsidR="00AB5CFF" w14:paraId="5A058967" w14:textId="77777777" w:rsidTr="00AB5CFF">
        <w:trPr>
          <w:trHeight w:val="465"/>
        </w:trPr>
        <w:tc>
          <w:tcPr>
            <w:tcW w:w="12960" w:type="dxa"/>
            <w:gridSpan w:val="4"/>
            <w:tcBorders>
              <w:top w:val="nil"/>
              <w:left w:val="single" w:sz="8" w:space="0" w:color="auto"/>
              <w:bottom w:val="single" w:sz="8" w:space="0" w:color="auto"/>
              <w:right w:val="single" w:sz="8" w:space="0" w:color="auto"/>
            </w:tcBorders>
            <w:shd w:val="clear" w:color="auto" w:fill="A9D08E"/>
            <w:noWrap/>
            <w:tcMar>
              <w:top w:w="0" w:type="dxa"/>
              <w:left w:w="108" w:type="dxa"/>
              <w:bottom w:w="0" w:type="dxa"/>
              <w:right w:w="108" w:type="dxa"/>
            </w:tcMar>
            <w:vAlign w:val="bottom"/>
            <w:hideMark/>
          </w:tcPr>
          <w:p w14:paraId="0A28CB22" w14:textId="77777777" w:rsidR="00AB5CFF" w:rsidRDefault="00AB5CFF">
            <w:pPr>
              <w:jc w:val="center"/>
              <w:rPr>
                <w:color w:val="000000"/>
              </w:rPr>
            </w:pPr>
            <w:r>
              <w:rPr>
                <w:color w:val="000000"/>
              </w:rPr>
              <w:t>Local County Fees</w:t>
            </w:r>
          </w:p>
        </w:tc>
      </w:tr>
      <w:tr w:rsidR="00AB5CFF" w14:paraId="16F2340D" w14:textId="77777777" w:rsidTr="00AB5CFF">
        <w:trPr>
          <w:trHeight w:val="465"/>
        </w:trPr>
        <w:tc>
          <w:tcPr>
            <w:tcW w:w="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751B26" w14:textId="77777777" w:rsidR="00AB5CFF" w:rsidRDefault="00AB5CFF">
            <w:pPr>
              <w:jc w:val="right"/>
              <w:rPr>
                <w:color w:val="000000"/>
              </w:rPr>
            </w:pPr>
            <w:r>
              <w:rPr>
                <w:color w:val="000000"/>
              </w:rPr>
              <w:t>10719</w:t>
            </w:r>
          </w:p>
        </w:tc>
        <w:tc>
          <w:tcPr>
            <w:tcW w:w="80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9F3568" w14:textId="77777777" w:rsidR="00AB5CFF" w:rsidRDefault="00AB5CFF">
            <w:pPr>
              <w:rPr>
                <w:color w:val="000000"/>
              </w:rPr>
            </w:pPr>
            <w:r>
              <w:rPr>
                <w:color w:val="000000"/>
              </w:rPr>
              <w:t>Local County Fee Charged- Amount Varies</w:t>
            </w:r>
          </w:p>
        </w:tc>
        <w:tc>
          <w:tcPr>
            <w:tcW w:w="2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D09DE4" w14:textId="77777777" w:rsidR="00AB5CFF" w:rsidRDefault="00AB5CFF">
            <w:pPr>
              <w:rPr>
                <w:color w:val="000000"/>
              </w:rPr>
            </w:pPr>
            <w:r>
              <w:rPr>
                <w:color w:val="000000"/>
              </w:rPr>
              <w:t>CYIAC 4080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45F5C5" w14:textId="77777777" w:rsidR="00AB5CFF" w:rsidRDefault="00AB5CFF">
            <w:pPr>
              <w:rPr>
                <w:color w:val="000000"/>
              </w:rPr>
            </w:pPr>
            <w:r>
              <w:rPr>
                <w:color w:val="000000"/>
              </w:rPr>
              <w:t xml:space="preserve">$   1.00 </w:t>
            </w:r>
          </w:p>
        </w:tc>
      </w:tr>
    </w:tbl>
    <w:p w14:paraId="64C39403" w14:textId="77777777" w:rsidR="00AB5CFF" w:rsidRDefault="00AB5CFF" w:rsidP="00AB5CFF">
      <w:pPr>
        <w:spacing w:line="252" w:lineRule="auto"/>
        <w:rPr>
          <w:b/>
          <w:bCs/>
          <w:color w:val="18453B"/>
          <w:u w:val="single"/>
        </w:rPr>
      </w:pPr>
    </w:p>
    <w:p w14:paraId="3E1235A0" w14:textId="77777777" w:rsidR="00AB5CFF" w:rsidRDefault="00AB5CFF" w:rsidP="00AB5CFF">
      <w:pPr>
        <w:spacing w:line="252" w:lineRule="auto"/>
        <w:rPr>
          <w:b/>
          <w:bCs/>
          <w:color w:val="18453B"/>
          <w:u w:val="single"/>
        </w:rPr>
      </w:pPr>
    </w:p>
    <w:p w14:paraId="5BA014D0" w14:textId="77777777" w:rsidR="00AB5CFF" w:rsidRDefault="00AB5CFF" w:rsidP="00AB5CFF">
      <w:pPr>
        <w:spacing w:line="252" w:lineRule="auto"/>
        <w:rPr>
          <w:b/>
          <w:bCs/>
          <w:color w:val="18453B"/>
          <w:u w:val="single"/>
        </w:rPr>
      </w:pPr>
    </w:p>
    <w:p w14:paraId="274B59AA" w14:textId="77777777" w:rsidR="00AB5CFF" w:rsidRDefault="00AB5CFF" w:rsidP="00AB5CFF">
      <w:pPr>
        <w:spacing w:line="252" w:lineRule="auto"/>
        <w:rPr>
          <w:b/>
          <w:bCs/>
          <w:color w:val="18453B"/>
          <w:u w:val="single"/>
        </w:rPr>
      </w:pPr>
      <w:r>
        <w:rPr>
          <w:b/>
          <w:bCs/>
          <w:color w:val="18453B"/>
          <w:u w:val="single"/>
        </w:rPr>
        <w:t>Running sales reports: (example below)</w:t>
      </w:r>
    </w:p>
    <w:p w14:paraId="10BB8A08" w14:textId="77777777" w:rsidR="00AB5CFF" w:rsidRDefault="00AB5CFF" w:rsidP="00AB5CFF">
      <w:pPr>
        <w:spacing w:line="252" w:lineRule="auto"/>
        <w:rPr>
          <w:color w:val="18453B"/>
        </w:rPr>
      </w:pPr>
      <w:r>
        <w:rPr>
          <w:b/>
          <w:bCs/>
          <w:color w:val="18453B"/>
        </w:rPr>
        <w:t>Report type:</w:t>
      </w:r>
      <w:r>
        <w:rPr>
          <w:color w:val="18453B"/>
        </w:rPr>
        <w:t xml:space="preserve"> Customer</w:t>
      </w:r>
    </w:p>
    <w:p w14:paraId="05AAFC06" w14:textId="77777777" w:rsidR="00AB5CFF" w:rsidRDefault="00AB5CFF" w:rsidP="00AB5CFF">
      <w:pPr>
        <w:spacing w:line="252" w:lineRule="auto"/>
        <w:rPr>
          <w:color w:val="18453B"/>
        </w:rPr>
      </w:pPr>
      <w:r>
        <w:rPr>
          <w:b/>
          <w:bCs/>
          <w:color w:val="18453B"/>
        </w:rPr>
        <w:t>Date Range:</w:t>
      </w:r>
      <w:r>
        <w:rPr>
          <w:color w:val="18453B"/>
        </w:rPr>
        <w:t xml:space="preserve"> Whatever time period you are reviewing</w:t>
      </w:r>
    </w:p>
    <w:p w14:paraId="0B931E9E" w14:textId="77777777" w:rsidR="00AB5CFF" w:rsidRDefault="00AB5CFF" w:rsidP="00AB5CFF">
      <w:pPr>
        <w:spacing w:line="252" w:lineRule="auto"/>
        <w:rPr>
          <w:b/>
          <w:bCs/>
          <w:color w:val="18453B"/>
        </w:rPr>
      </w:pPr>
      <w:r>
        <w:rPr>
          <w:b/>
          <w:bCs/>
          <w:color w:val="18453B"/>
        </w:rPr>
        <w:t>Filter:</w:t>
      </w:r>
      <w:r>
        <w:rPr>
          <w:color w:val="18453B"/>
        </w:rPr>
        <w:t xml:space="preserve"> 2019 Youth Exploration Days </w:t>
      </w:r>
      <w:r>
        <w:rPr>
          <w:b/>
          <w:bCs/>
          <w:color w:val="18453B"/>
        </w:rPr>
        <w:t>“PRODUCT TYPE”</w:t>
      </w:r>
    </w:p>
    <w:p w14:paraId="260A3BDD" w14:textId="77777777" w:rsidR="00AB5CFF" w:rsidRDefault="00AB5CFF" w:rsidP="00AB5CFF">
      <w:pPr>
        <w:spacing w:line="252" w:lineRule="auto"/>
        <w:rPr>
          <w:color w:val="18453B"/>
        </w:rPr>
      </w:pPr>
      <w:r>
        <w:rPr>
          <w:b/>
          <w:bCs/>
          <w:color w:val="18453B"/>
        </w:rPr>
        <w:t>Filter:</w:t>
      </w:r>
      <w:r>
        <w:rPr>
          <w:color w:val="18453B"/>
        </w:rPr>
        <w:t xml:space="preserve"> Your county Register with account (example: Ingham DS100133)</w:t>
      </w:r>
    </w:p>
    <w:p w14:paraId="71A7440E" w14:textId="77777777" w:rsidR="00AB5CFF" w:rsidRDefault="00AB5CFF" w:rsidP="00AB5CFF">
      <w:pPr>
        <w:spacing w:line="252" w:lineRule="auto"/>
        <w:rPr>
          <w:color w:val="18453B"/>
        </w:rPr>
      </w:pPr>
      <w:r>
        <w:rPr>
          <w:b/>
          <w:bCs/>
          <w:color w:val="18453B"/>
        </w:rPr>
        <w:t>Show Products:</w:t>
      </w:r>
      <w:r>
        <w:rPr>
          <w:color w:val="18453B"/>
        </w:rPr>
        <w:t xml:space="preserve"> Check box and this will itemize products entered under each customer.</w:t>
      </w:r>
    </w:p>
    <w:p w14:paraId="38EAC4D2" w14:textId="77777777" w:rsidR="00AB5CFF" w:rsidRDefault="00AB5CFF" w:rsidP="00AB5CFF">
      <w:pPr>
        <w:spacing w:line="252" w:lineRule="auto"/>
        <w:rPr>
          <w:color w:val="18453B"/>
        </w:rPr>
      </w:pPr>
    </w:p>
    <w:p w14:paraId="77007AE9" w14:textId="77777777" w:rsidR="00AB5CFF" w:rsidRDefault="00AB5CFF" w:rsidP="00AB5CFF">
      <w:pPr>
        <w:rPr>
          <w:color w:val="18453B"/>
        </w:rPr>
      </w:pPr>
      <w:r>
        <w:rPr>
          <w:color w:val="18453B"/>
        </w:rPr>
        <w:t>Below is an example of what the sales reports will look like.</w:t>
      </w:r>
    </w:p>
    <w:p w14:paraId="68783DD2" w14:textId="77777777" w:rsidR="00AB5CFF" w:rsidRDefault="00AB5CFF" w:rsidP="00AB5CFF">
      <w:pPr>
        <w:rPr>
          <w:color w:val="18453B"/>
        </w:rPr>
      </w:pPr>
    </w:p>
    <w:p w14:paraId="67E880D2" w14:textId="77777777" w:rsidR="00AB5CFF" w:rsidRDefault="00AB5CFF" w:rsidP="00AB5CFF">
      <w:pPr>
        <w:rPr>
          <w:color w:val="18453B"/>
        </w:rPr>
      </w:pPr>
      <w:r>
        <w:rPr>
          <w:b/>
          <w:bCs/>
          <w:color w:val="18453B"/>
          <w:u w:val="single"/>
        </w:rPr>
        <w:t>Faith Todd</w:t>
      </w:r>
      <w:r>
        <w:rPr>
          <w:color w:val="18453B"/>
        </w:rPr>
        <w:t>: This person appears to be all set.  Registration amount adds up to the full amount and there is an early arrival fee. The only thing left would be session fees or other county fees assigned.</w:t>
      </w:r>
    </w:p>
    <w:p w14:paraId="5DA2E8D4" w14:textId="77777777" w:rsidR="00AB5CFF" w:rsidRDefault="00AB5CFF" w:rsidP="00AB5CFF">
      <w:pPr>
        <w:rPr>
          <w:color w:val="18453B"/>
        </w:rPr>
      </w:pPr>
      <w:r>
        <w:rPr>
          <w:b/>
          <w:bCs/>
          <w:color w:val="18453B"/>
          <w:u w:val="single"/>
        </w:rPr>
        <w:t>Jessica Peters:</w:t>
      </w:r>
      <w:r>
        <w:rPr>
          <w:color w:val="18453B"/>
        </w:rPr>
        <w:t xml:space="preserve"> This person also appears to be all set.</w:t>
      </w:r>
    </w:p>
    <w:p w14:paraId="4DCB0679" w14:textId="77777777" w:rsidR="00AB5CFF" w:rsidRDefault="00AB5CFF" w:rsidP="00AB5CFF">
      <w:pPr>
        <w:rPr>
          <w:color w:val="18453B"/>
        </w:rPr>
      </w:pPr>
    </w:p>
    <w:p w14:paraId="00C43AA9" w14:textId="77777777" w:rsidR="00AB5CFF" w:rsidRDefault="00AB5CFF" w:rsidP="00AB5CFF">
      <w:pPr>
        <w:rPr>
          <w:color w:val="18453B"/>
        </w:rPr>
      </w:pPr>
      <w:r>
        <w:rPr>
          <w:b/>
          <w:bCs/>
          <w:color w:val="18453B"/>
          <w:u w:val="single"/>
        </w:rPr>
        <w:t>Samantha Meek:</w:t>
      </w:r>
      <w:r>
        <w:rPr>
          <w:color w:val="18453B"/>
        </w:rPr>
        <w:t xml:space="preserve"> This person still owes $40.  They have paid $180 and the registration total $220.</w:t>
      </w:r>
    </w:p>
    <w:p w14:paraId="030B0BB0" w14:textId="77777777" w:rsidR="00AB5CFF" w:rsidRDefault="00AB5CFF" w:rsidP="00AB5CFF">
      <w:pPr>
        <w:rPr>
          <w:color w:val="18453B"/>
        </w:rPr>
      </w:pPr>
      <w:r>
        <w:rPr>
          <w:b/>
          <w:bCs/>
          <w:color w:val="18453B"/>
          <w:u w:val="single"/>
        </w:rPr>
        <w:t xml:space="preserve">Dana </w:t>
      </w:r>
      <w:proofErr w:type="spellStart"/>
      <w:r>
        <w:rPr>
          <w:b/>
          <w:bCs/>
          <w:color w:val="18453B"/>
          <w:u w:val="single"/>
        </w:rPr>
        <w:t>Fracalossi</w:t>
      </w:r>
      <w:proofErr w:type="spellEnd"/>
      <w:r>
        <w:rPr>
          <w:b/>
          <w:bCs/>
          <w:color w:val="18453B"/>
          <w:u w:val="single"/>
        </w:rPr>
        <w:t>:</w:t>
      </w:r>
      <w:r>
        <w:rPr>
          <w:color w:val="18453B"/>
        </w:rPr>
        <w:t xml:space="preserve"> This person owes $45. They have paid $175 and the registration totals $220.</w:t>
      </w:r>
    </w:p>
    <w:p w14:paraId="59CC0B72" w14:textId="77777777" w:rsidR="00AB5CFF" w:rsidRDefault="00AB5CFF" w:rsidP="00AB5CFF">
      <w:pPr>
        <w:rPr>
          <w:color w:val="18453B"/>
        </w:rPr>
      </w:pPr>
    </w:p>
    <w:p w14:paraId="03DFF5B6" w14:textId="77777777" w:rsidR="00AB5CFF" w:rsidRDefault="00AB5CFF" w:rsidP="00AB5CFF">
      <w:pPr>
        <w:rPr>
          <w:color w:val="18453B"/>
        </w:rPr>
      </w:pPr>
    </w:p>
    <w:p w14:paraId="41E1F174" w14:textId="77777777" w:rsidR="00AB5CFF" w:rsidRDefault="00AB5CFF" w:rsidP="00AB5CFF">
      <w:pPr>
        <w:rPr>
          <w:color w:val="18453B"/>
        </w:rPr>
      </w:pPr>
      <w:r>
        <w:rPr>
          <w:color w:val="18453B"/>
        </w:rPr>
        <w:t xml:space="preserve">If the amount owed is paid by scholarship (and housed in </w:t>
      </w:r>
      <w:proofErr w:type="gramStart"/>
      <w:r>
        <w:rPr>
          <w:color w:val="18453B"/>
        </w:rPr>
        <w:t>a</w:t>
      </w:r>
      <w:proofErr w:type="gramEnd"/>
      <w:r>
        <w:rPr>
          <w:color w:val="18453B"/>
        </w:rPr>
        <w:t xml:space="preserve"> MSU account on Campus) there will always be an amount showing due on the sales report.  This is where your record keeping will come into play.</w:t>
      </w:r>
    </w:p>
    <w:p w14:paraId="13F8BAAC" w14:textId="47E998FF" w:rsidR="00AB5CFF" w:rsidRDefault="00AB5CFF" w:rsidP="00AB5CFF">
      <w:pPr>
        <w:rPr>
          <w:color w:val="18453B"/>
        </w:rPr>
      </w:pPr>
      <w:r>
        <w:rPr>
          <w:noProof/>
          <w:color w:val="18453B"/>
        </w:rPr>
        <w:lastRenderedPageBreak/>
        <w:drawing>
          <wp:inline distT="0" distB="0" distL="0" distR="0" wp14:anchorId="2EB8910C" wp14:editId="4D54C3D5">
            <wp:extent cx="5943600" cy="4487545"/>
            <wp:effectExtent l="0" t="0" r="0" b="8255"/>
            <wp:docPr id="1" name="Picture 1" descr="cid:image002.png@01D4D7E2.5C796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4D7E2.5C796F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4487545"/>
                    </a:xfrm>
                    <a:prstGeom prst="rect">
                      <a:avLst/>
                    </a:prstGeom>
                    <a:noFill/>
                    <a:ln>
                      <a:noFill/>
                    </a:ln>
                  </pic:spPr>
                </pic:pic>
              </a:graphicData>
            </a:graphic>
          </wp:inline>
        </w:drawing>
      </w:r>
    </w:p>
    <w:p w14:paraId="481E0F8E" w14:textId="77777777" w:rsidR="00AB5CFF" w:rsidRDefault="00AB5CFF" w:rsidP="00AB5CFF">
      <w:pPr>
        <w:rPr>
          <w:color w:val="18453B"/>
        </w:rPr>
      </w:pPr>
    </w:p>
    <w:p w14:paraId="4447A7D5" w14:textId="77777777" w:rsidR="00AB5CFF" w:rsidRDefault="00AB5CFF" w:rsidP="00AB5CFF">
      <w:pPr>
        <w:spacing w:line="252" w:lineRule="auto"/>
        <w:rPr>
          <w:b/>
          <w:bCs/>
          <w:color w:val="18453B"/>
        </w:rPr>
      </w:pPr>
      <w:r>
        <w:rPr>
          <w:b/>
          <w:bCs/>
          <w:color w:val="18453B"/>
          <w:sz w:val="24"/>
          <w:szCs w:val="24"/>
        </w:rPr>
        <w:t>Kelli Kolasa</w:t>
      </w:r>
    </w:p>
    <w:p w14:paraId="0BFE69C7" w14:textId="77777777" w:rsidR="00AB5CFF" w:rsidRDefault="00AB5CFF" w:rsidP="00AB5CFF">
      <w:pPr>
        <w:spacing w:line="252" w:lineRule="auto"/>
        <w:rPr>
          <w:color w:val="18453B"/>
          <w:sz w:val="21"/>
          <w:szCs w:val="21"/>
        </w:rPr>
      </w:pPr>
      <w:r>
        <w:rPr>
          <w:color w:val="18453B"/>
          <w:sz w:val="21"/>
          <w:szCs w:val="21"/>
        </w:rPr>
        <w:t>VEND Cash Register Administrator</w:t>
      </w:r>
    </w:p>
    <w:p w14:paraId="3A2CB123" w14:textId="77777777" w:rsidR="00AB5CFF" w:rsidRDefault="00D75F13" w:rsidP="00AB5CFF">
      <w:pPr>
        <w:spacing w:line="252" w:lineRule="auto"/>
        <w:rPr>
          <w:color w:val="4B4B4B"/>
          <w:sz w:val="21"/>
          <w:szCs w:val="21"/>
        </w:rPr>
      </w:pPr>
      <w:hyperlink r:id="rId9" w:history="1">
        <w:r w:rsidR="00AB5CFF">
          <w:rPr>
            <w:rStyle w:val="Hyperlink"/>
            <w:b/>
            <w:bCs/>
            <w:color w:val="18453B"/>
            <w:sz w:val="21"/>
            <w:szCs w:val="21"/>
            <w:u w:val="none"/>
          </w:rPr>
          <w:t>MSU Extension Business Office</w:t>
        </w:r>
      </w:hyperlink>
      <w:r w:rsidR="00AB5CFF">
        <w:rPr>
          <w:b/>
          <w:bCs/>
          <w:color w:val="18453B"/>
          <w:sz w:val="21"/>
          <w:szCs w:val="21"/>
        </w:rPr>
        <w:br/>
      </w:r>
      <w:r w:rsidR="00AB5CFF">
        <w:rPr>
          <w:color w:val="4B4B4B"/>
          <w:sz w:val="21"/>
          <w:szCs w:val="21"/>
        </w:rPr>
        <w:t>446 W. Circle, Room 160</w:t>
      </w:r>
    </w:p>
    <w:p w14:paraId="5F946E3E" w14:textId="77777777" w:rsidR="00AB5CFF" w:rsidRDefault="00AB5CFF" w:rsidP="00AB5CFF">
      <w:pPr>
        <w:spacing w:line="252" w:lineRule="auto"/>
        <w:rPr>
          <w:color w:val="1F497D"/>
        </w:rPr>
      </w:pPr>
      <w:r>
        <w:rPr>
          <w:color w:val="4B4B4B"/>
          <w:sz w:val="21"/>
          <w:szCs w:val="21"/>
        </w:rPr>
        <w:t>East Lansing, MI 48824</w:t>
      </w:r>
    </w:p>
    <w:p w14:paraId="5C563B41" w14:textId="5B495070" w:rsidR="00AB5CFF" w:rsidRDefault="00AB5CFF" w:rsidP="00AB5CFF">
      <w:pPr>
        <w:spacing w:line="252" w:lineRule="auto"/>
        <w:rPr>
          <w:color w:val="18453B"/>
        </w:rPr>
      </w:pPr>
      <w:r>
        <w:rPr>
          <w:color w:val="18453B"/>
          <w:sz w:val="21"/>
          <w:szCs w:val="21"/>
        </w:rPr>
        <w:t xml:space="preserve"> </w:t>
      </w:r>
      <w:hyperlink r:id="rId10" w:history="1">
        <w:r w:rsidR="00935860" w:rsidRPr="006F1D6F">
          <w:rPr>
            <w:rStyle w:val="Hyperlink"/>
            <w:sz w:val="21"/>
            <w:szCs w:val="21"/>
          </w:rPr>
          <w:t>msue.vend@msu.edu</w:t>
        </w:r>
      </w:hyperlink>
      <w:r w:rsidR="00935860">
        <w:rPr>
          <w:color w:val="18453B"/>
          <w:sz w:val="21"/>
          <w:szCs w:val="21"/>
        </w:rPr>
        <w:t xml:space="preserve"> </w:t>
      </w:r>
    </w:p>
    <w:p w14:paraId="1234AD1A" w14:textId="60E05E7B" w:rsidR="00EB00F4" w:rsidRPr="00935860" w:rsidRDefault="00AB5CFF" w:rsidP="00935860">
      <w:pPr>
        <w:spacing w:line="252" w:lineRule="auto"/>
        <w:rPr>
          <w:b/>
          <w:bCs/>
          <w:color w:val="18453B"/>
          <w:sz w:val="28"/>
          <w:szCs w:val="28"/>
        </w:rPr>
      </w:pPr>
      <w:r>
        <w:rPr>
          <w:color w:val="18453B"/>
        </w:rPr>
        <w:t>M-F 7:30 am - 4:00pm</w:t>
      </w:r>
      <w:r w:rsidR="00935860">
        <w:rPr>
          <w:color w:val="18453B"/>
        </w:rPr>
        <w:t xml:space="preserve"> </w:t>
      </w:r>
    </w:p>
    <w:sectPr w:rsidR="00EB00F4" w:rsidRPr="00935860" w:rsidSect="00AB5CF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46F61"/>
    <w:multiLevelType w:val="hybridMultilevel"/>
    <w:tmpl w:val="75629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FF"/>
    <w:rsid w:val="0004468E"/>
    <w:rsid w:val="000A447B"/>
    <w:rsid w:val="00527270"/>
    <w:rsid w:val="00935860"/>
    <w:rsid w:val="00AB5CFF"/>
    <w:rsid w:val="00C20A42"/>
    <w:rsid w:val="00D75F13"/>
    <w:rsid w:val="00EB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B5AF"/>
  <w15:chartTrackingRefBased/>
  <w15:docId w15:val="{4205504E-64B2-4FB7-90D7-587ECB47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CF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CFF"/>
    <w:rPr>
      <w:color w:val="0563C1"/>
      <w:u w:val="single"/>
    </w:rPr>
  </w:style>
  <w:style w:type="paragraph" w:styleId="BalloonText">
    <w:name w:val="Balloon Text"/>
    <w:basedOn w:val="Normal"/>
    <w:link w:val="BalloonTextChar"/>
    <w:uiPriority w:val="99"/>
    <w:semiHidden/>
    <w:unhideWhenUsed/>
    <w:rsid w:val="00AB5C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FF"/>
    <w:rPr>
      <w:rFonts w:ascii="Segoe UI" w:hAnsi="Segoe UI" w:cs="Segoe UI"/>
      <w:sz w:val="18"/>
      <w:szCs w:val="18"/>
    </w:rPr>
  </w:style>
  <w:style w:type="character" w:styleId="UnresolvedMention">
    <w:name w:val="Unresolved Mention"/>
    <w:basedOn w:val="DefaultParagraphFont"/>
    <w:uiPriority w:val="99"/>
    <w:semiHidden/>
    <w:unhideWhenUsed/>
    <w:rsid w:val="00935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9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D8DC.12C6F3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ue.busoffice@msu.edu" TargetMode="External"/><Relationship Id="rId11" Type="http://schemas.openxmlformats.org/officeDocument/2006/relationships/fontTable" Target="fontTable.xml"/><Relationship Id="rId5" Type="http://schemas.openxmlformats.org/officeDocument/2006/relationships/hyperlink" Target="mailto:msue.busoffice@msu.edu" TargetMode="External"/><Relationship Id="rId10" Type="http://schemas.openxmlformats.org/officeDocument/2006/relationships/hyperlink" Target="mailto:msue.vend@msu.edu" TargetMode="External"/><Relationship Id="rId4" Type="http://schemas.openxmlformats.org/officeDocument/2006/relationships/webSettings" Target="webSettings.xml"/><Relationship Id="rId9" Type="http://schemas.openxmlformats.org/officeDocument/2006/relationships/hyperlink" Target="http://www.canr.msu.edu/od/business_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Potter-Niesen, Laura</dc:creator>
  <cp:keywords/>
  <dc:description/>
  <cp:lastModifiedBy>Fischer, Torey</cp:lastModifiedBy>
  <cp:revision>2</cp:revision>
  <dcterms:created xsi:type="dcterms:W3CDTF">2020-01-07T14:56:00Z</dcterms:created>
  <dcterms:modified xsi:type="dcterms:W3CDTF">2020-01-07T14:56:00Z</dcterms:modified>
</cp:coreProperties>
</file>